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B4" w:rsidRPr="00B8451A" w:rsidRDefault="006B48B4" w:rsidP="006B48B4">
      <w:pPr>
        <w:shd w:val="clear" w:color="auto" w:fill="FFFFFF"/>
        <w:spacing w:after="300" w:line="288" w:lineRule="atLeast"/>
        <w:jc w:val="center"/>
        <w:outlineLvl w:val="0"/>
        <w:rPr>
          <w:rFonts w:ascii="Times New Roman" w:eastAsia="Times New Roman" w:hAnsi="Times New Roman" w:cs="Times New Roman"/>
          <w:color w:val="000000" w:themeColor="text1"/>
          <w:kern w:val="36"/>
          <w:sz w:val="24"/>
          <w:szCs w:val="24"/>
          <w:lang w:eastAsia="ru-RU"/>
        </w:rPr>
      </w:pPr>
      <w:r w:rsidRPr="00B8451A">
        <w:rPr>
          <w:rFonts w:ascii="Times New Roman" w:eastAsia="Times New Roman" w:hAnsi="Times New Roman" w:cs="Times New Roman"/>
          <w:color w:val="000000" w:themeColor="text1"/>
          <w:kern w:val="36"/>
          <w:sz w:val="24"/>
          <w:szCs w:val="24"/>
          <w:lang w:eastAsia="ru-RU"/>
        </w:rPr>
        <w:t>Политика в отношении обработки персональных данных в ООО «МЕДСИТИ»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1. Общие положения</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1.1. Назначение документа.</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1.1.1. Настоящая Политика в отношении обработки персональных данных, именуемая в дальнейшем «Политика», является основополагающим локальным актом медицинской организации Общество с ограниченной ответственностью «МЕДСИТИ», именуемой в дальнейшем «Медицинская организация», регулирующим вопросы обработки и защиты персональных данных в Медицинской организации.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1.1.2.Настоящая Политика разработана в соответствии с </w:t>
      </w:r>
      <w:hyperlink r:id="rId5" w:tgtFrame="_blank" w:history="1">
        <w:r w:rsidRPr="00B8451A">
          <w:rPr>
            <w:rFonts w:ascii="Times New Roman" w:eastAsia="Times New Roman" w:hAnsi="Times New Roman" w:cs="Times New Roman"/>
            <w:color w:val="000000" w:themeColor="text1"/>
            <w:sz w:val="24"/>
            <w:szCs w:val="24"/>
            <w:lang w:eastAsia="ru-RU"/>
          </w:rPr>
          <w:t>п.п.2 п.1 ст.18.1 Федерального закона № 152-ФЗ от 27.07.2006г. «О персональных данных»</w:t>
        </w:r>
      </w:hyperlink>
      <w:r w:rsidRPr="00B8451A">
        <w:rPr>
          <w:rFonts w:ascii="Times New Roman" w:eastAsia="Times New Roman" w:hAnsi="Times New Roman" w:cs="Times New Roman"/>
          <w:color w:val="000000" w:themeColor="text1"/>
          <w:sz w:val="24"/>
          <w:szCs w:val="24"/>
          <w:lang w:eastAsia="ru-RU"/>
        </w:rPr>
        <w:t xml:space="preserve"> и предназначена для публичного ознакомления неограниченного круга лиц на официальном веб-сайте Медицинской </w:t>
      </w:r>
      <w:r>
        <w:rPr>
          <w:rFonts w:ascii="Times New Roman" w:eastAsia="Times New Roman" w:hAnsi="Times New Roman" w:cs="Times New Roman"/>
          <w:color w:val="000000" w:themeColor="text1"/>
          <w:sz w:val="24"/>
          <w:szCs w:val="24"/>
          <w:lang w:eastAsia="ru-RU"/>
        </w:rPr>
        <w:t>организации:</w:t>
      </w:r>
      <w:r w:rsidRPr="00B8451A">
        <w:t xml:space="preserve"> </w:t>
      </w:r>
      <w:hyperlink r:id="rId6" w:history="1">
        <w:r w:rsidRPr="0058674F">
          <w:rPr>
            <w:rStyle w:val="a4"/>
            <w:rFonts w:ascii="Times New Roman" w:eastAsia="Times New Roman" w:hAnsi="Times New Roman" w:cs="Times New Roman"/>
            <w:sz w:val="24"/>
            <w:szCs w:val="24"/>
            <w:lang w:eastAsia="ru-RU"/>
          </w:rPr>
          <w:t>https://медсити-воркута.рф/</w:t>
        </w:r>
      </w:hyperlink>
      <w:proofErr w:type="gramStart"/>
      <w:r>
        <w:rPr>
          <w:rFonts w:ascii="Times New Roman" w:eastAsia="Times New Roman" w:hAnsi="Times New Roman" w:cs="Times New Roman"/>
          <w:color w:val="000000" w:themeColor="text1"/>
          <w:sz w:val="24"/>
          <w:szCs w:val="24"/>
          <w:lang w:eastAsia="ru-RU"/>
        </w:rPr>
        <w:t xml:space="preserve"> </w:t>
      </w:r>
      <w:r w:rsidRPr="00B8451A">
        <w:rPr>
          <w:rFonts w:ascii="Times New Roman" w:eastAsia="Times New Roman" w:hAnsi="Times New Roman" w:cs="Times New Roman"/>
          <w:color w:val="000000" w:themeColor="text1"/>
          <w:sz w:val="24"/>
          <w:szCs w:val="24"/>
          <w:lang w:eastAsia="ru-RU"/>
        </w:rPr>
        <w:t>,</w:t>
      </w:r>
      <w:proofErr w:type="gramEnd"/>
      <w:r w:rsidRPr="00B8451A">
        <w:rPr>
          <w:rFonts w:ascii="Times New Roman" w:eastAsia="Times New Roman" w:hAnsi="Times New Roman" w:cs="Times New Roman"/>
          <w:color w:val="000000" w:themeColor="text1"/>
          <w:sz w:val="24"/>
          <w:szCs w:val="24"/>
          <w:lang w:eastAsia="ru-RU"/>
        </w:rPr>
        <w:t> а также на информационном стенде и в регистратуре Медицинской организации.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1.1.3. Настоящая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в Медицинской организации, в том числе защиты прав на неприкосновенность частной жизни, личной, семейной и врачебной тайн.</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1.1.4. Политика раскрывает основные категории персональных данных, обрабатываемых в Медицинской организации, цели, способы и принципы обработки персональных данных, права субъектов персональных данных, а также перечень мер, применяемых Медицинской организацией в целях обеспечения безопасности персональных данных при их обработке.</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1.1.5 Положения настоящей Политики являются основой для разработки локальных актов Медицинской организации, регламентирующих вопросы обработки и защиты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1.2. Область действия настоящей Политики.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1.2.1. Действие настоящей Политики распространяется на все процессы Медицинской организации, в рамках которых осуществляется обработка персональных данных, как с использованием средстве вычислительной техники, в том числе с использованием информационно-телекоммуникационных сетей, так и без использования таких средств.</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 Основные понятия.</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w:t>
      </w:r>
      <w:proofErr w:type="gramStart"/>
      <w:r w:rsidRPr="00B8451A">
        <w:rPr>
          <w:rFonts w:ascii="Times New Roman" w:eastAsia="Times New Roman" w:hAnsi="Times New Roman" w:cs="Times New Roman"/>
          <w:color w:val="000000" w:themeColor="text1"/>
          <w:sz w:val="24"/>
          <w:szCs w:val="24"/>
          <w:lang w:eastAsia="ru-RU"/>
        </w:rPr>
        <w:t xml:space="preserve"> В</w:t>
      </w:r>
      <w:proofErr w:type="gramEnd"/>
      <w:r w:rsidRPr="00B8451A">
        <w:rPr>
          <w:rFonts w:ascii="Times New Roman" w:eastAsia="Times New Roman" w:hAnsi="Times New Roman" w:cs="Times New Roman"/>
          <w:color w:val="000000" w:themeColor="text1"/>
          <w:sz w:val="24"/>
          <w:szCs w:val="24"/>
          <w:lang w:eastAsia="ru-RU"/>
        </w:rPr>
        <w:t xml:space="preserve"> настоящей Политике используются следующие основные понятия:</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1.3.1.1. </w:t>
      </w:r>
      <w:r w:rsidRPr="00B8451A">
        <w:rPr>
          <w:rFonts w:ascii="Times New Roman" w:eastAsia="Times New Roman" w:hAnsi="Times New Roman" w:cs="Times New Roman"/>
          <w:b/>
          <w:color w:val="000000" w:themeColor="text1"/>
          <w:sz w:val="24"/>
          <w:szCs w:val="24"/>
          <w:lang w:eastAsia="ru-RU"/>
        </w:rPr>
        <w:t>персональные данные</w:t>
      </w:r>
      <w:r w:rsidRPr="00B8451A">
        <w:rPr>
          <w:rFonts w:ascii="Times New Roman" w:eastAsia="Times New Roman" w:hAnsi="Times New Roman" w:cs="Times New Roman"/>
          <w:color w:val="000000" w:themeColor="text1"/>
          <w:sz w:val="24"/>
          <w:szCs w:val="24"/>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1.3.1.2. </w:t>
      </w:r>
      <w:r w:rsidRPr="00B8451A">
        <w:rPr>
          <w:rFonts w:ascii="Times New Roman" w:eastAsia="Times New Roman" w:hAnsi="Times New Roman" w:cs="Times New Roman"/>
          <w:b/>
          <w:color w:val="000000" w:themeColor="text1"/>
          <w:sz w:val="24"/>
          <w:szCs w:val="24"/>
          <w:lang w:eastAsia="ru-RU"/>
        </w:rPr>
        <w:t>конфиденциальность персональных данных</w:t>
      </w:r>
      <w:r w:rsidRPr="00B8451A">
        <w:rPr>
          <w:rFonts w:ascii="Times New Roman" w:eastAsia="Times New Roman" w:hAnsi="Times New Roman" w:cs="Times New Roman"/>
          <w:color w:val="000000" w:themeColor="text1"/>
          <w:sz w:val="24"/>
          <w:szCs w:val="24"/>
          <w:lang w:eastAsia="ru-RU"/>
        </w:rPr>
        <w:t xml:space="preserve"> –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1.3.1.3. </w:t>
      </w:r>
      <w:r w:rsidRPr="00B8451A">
        <w:rPr>
          <w:rFonts w:ascii="Times New Roman" w:eastAsia="Times New Roman" w:hAnsi="Times New Roman" w:cs="Times New Roman"/>
          <w:b/>
          <w:color w:val="000000" w:themeColor="text1"/>
          <w:sz w:val="24"/>
          <w:szCs w:val="24"/>
          <w:lang w:eastAsia="ru-RU"/>
        </w:rPr>
        <w:t>оператор</w:t>
      </w:r>
      <w:r w:rsidRPr="00B8451A">
        <w:rPr>
          <w:rFonts w:ascii="Times New Roman" w:eastAsia="Times New Roman" w:hAnsi="Times New Roman" w:cs="Times New Roman"/>
          <w:color w:val="000000" w:themeColor="text1"/>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1.3.1.4. </w:t>
      </w:r>
      <w:r w:rsidRPr="00B8451A">
        <w:rPr>
          <w:rFonts w:ascii="Times New Roman" w:eastAsia="Times New Roman" w:hAnsi="Times New Roman" w:cs="Times New Roman"/>
          <w:b/>
          <w:color w:val="000000" w:themeColor="text1"/>
          <w:sz w:val="24"/>
          <w:szCs w:val="24"/>
          <w:lang w:eastAsia="ru-RU"/>
        </w:rPr>
        <w:t>субъект персональных данных</w:t>
      </w:r>
      <w:r w:rsidRPr="00B8451A">
        <w:rPr>
          <w:rFonts w:ascii="Times New Roman" w:eastAsia="Times New Roman" w:hAnsi="Times New Roman" w:cs="Times New Roman"/>
          <w:color w:val="000000" w:themeColor="text1"/>
          <w:sz w:val="24"/>
          <w:szCs w:val="24"/>
          <w:lang w:eastAsia="ru-RU"/>
        </w:rPr>
        <w:t xml:space="preserve"> – физическое лицо: посетитель сайта; Потребитель; Заказчик; поставщик товаров и услуг; работник Медицинской организации, а также иное третье лицо, которое прямо или косвенно определено или определяемо с помощью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1.3.1.5. </w:t>
      </w:r>
      <w:r w:rsidRPr="00B8451A">
        <w:rPr>
          <w:rFonts w:ascii="Times New Roman" w:eastAsia="Times New Roman" w:hAnsi="Times New Roman" w:cs="Times New Roman"/>
          <w:b/>
          <w:color w:val="000000" w:themeColor="text1"/>
          <w:sz w:val="24"/>
          <w:szCs w:val="24"/>
          <w:lang w:eastAsia="ru-RU"/>
        </w:rPr>
        <w:t>посетитель сайта</w:t>
      </w:r>
      <w:r w:rsidRPr="00B8451A">
        <w:rPr>
          <w:rFonts w:ascii="Times New Roman" w:eastAsia="Times New Roman" w:hAnsi="Times New Roman" w:cs="Times New Roman"/>
          <w:color w:val="000000" w:themeColor="text1"/>
          <w:sz w:val="24"/>
          <w:szCs w:val="24"/>
          <w:lang w:eastAsia="ru-RU"/>
        </w:rPr>
        <w:t xml:space="preserve"> – физическое лицо, получающее информацию и документацию, размещенную на веб-сайте Медицинской организации и/или других онлайновых ресурсах Медицинской организации в информационно-телекоммуникационной сети Интернет;</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lastRenderedPageBreak/>
        <w:t xml:space="preserve">1.3.1.6. </w:t>
      </w:r>
      <w:r w:rsidRPr="00B8451A">
        <w:rPr>
          <w:rFonts w:ascii="Times New Roman" w:eastAsia="Times New Roman" w:hAnsi="Times New Roman" w:cs="Times New Roman"/>
          <w:b/>
          <w:color w:val="000000" w:themeColor="text1"/>
          <w:sz w:val="24"/>
          <w:szCs w:val="24"/>
          <w:lang w:eastAsia="ru-RU"/>
        </w:rPr>
        <w:t>потребитель</w:t>
      </w:r>
      <w:r w:rsidRPr="00B8451A">
        <w:rPr>
          <w:rFonts w:ascii="Times New Roman" w:eastAsia="Times New Roman" w:hAnsi="Times New Roman" w:cs="Times New Roman"/>
          <w:color w:val="000000" w:themeColor="text1"/>
          <w:sz w:val="24"/>
          <w:szCs w:val="24"/>
          <w:lang w:eastAsia="ru-RU"/>
        </w:rPr>
        <w:t xml:space="preserve"> – физическое лицо, имеющее намерение заказать (приобрести) либо заказывающее (приобретающее) платные медицинские услуги или по программе ОМС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соответствии с договором;</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1.3.1.7. </w:t>
      </w:r>
      <w:r w:rsidRPr="00B8451A">
        <w:rPr>
          <w:rFonts w:ascii="Times New Roman" w:eastAsia="Times New Roman" w:hAnsi="Times New Roman" w:cs="Times New Roman"/>
          <w:b/>
          <w:color w:val="000000" w:themeColor="text1"/>
          <w:sz w:val="24"/>
          <w:szCs w:val="24"/>
          <w:lang w:eastAsia="ru-RU"/>
        </w:rPr>
        <w:t xml:space="preserve">заказчик </w:t>
      </w:r>
      <w:r w:rsidRPr="00B8451A">
        <w:rPr>
          <w:rFonts w:ascii="Times New Roman" w:eastAsia="Times New Roman" w:hAnsi="Times New Roman" w:cs="Times New Roman"/>
          <w:color w:val="000000" w:themeColor="text1"/>
          <w:sz w:val="24"/>
          <w:szCs w:val="24"/>
          <w:lang w:eastAsia="ru-RU"/>
        </w:rPr>
        <w:t>– физическое лицо, имеющее намерение заказать (приобрести) либо заказывающее (приобретающее) платные медицинские услуги или по программе ОМС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соответствии с договором в пользу потребителя;</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1.3.1.8. </w:t>
      </w:r>
      <w:r w:rsidRPr="00B8451A">
        <w:rPr>
          <w:rFonts w:ascii="Times New Roman" w:eastAsia="Times New Roman" w:hAnsi="Times New Roman" w:cs="Times New Roman"/>
          <w:b/>
          <w:color w:val="000000" w:themeColor="text1"/>
          <w:sz w:val="24"/>
          <w:szCs w:val="24"/>
          <w:lang w:eastAsia="ru-RU"/>
        </w:rPr>
        <w:t>поставщик товаров и услуг</w:t>
      </w:r>
      <w:r w:rsidRPr="00B8451A">
        <w:rPr>
          <w:rFonts w:ascii="Times New Roman" w:eastAsia="Times New Roman" w:hAnsi="Times New Roman" w:cs="Times New Roman"/>
          <w:color w:val="000000" w:themeColor="text1"/>
          <w:sz w:val="24"/>
          <w:szCs w:val="24"/>
          <w:lang w:eastAsia="ru-RU"/>
        </w:rPr>
        <w:t xml:space="preserve"> – физическое или юридическое лицо, с которым сотрудничает Медицинская организация в рамках деятельности;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1.3.1.9. </w:t>
      </w:r>
      <w:r w:rsidRPr="00B8451A">
        <w:rPr>
          <w:rFonts w:ascii="Times New Roman" w:eastAsia="Times New Roman" w:hAnsi="Times New Roman" w:cs="Times New Roman"/>
          <w:b/>
          <w:color w:val="000000" w:themeColor="text1"/>
          <w:sz w:val="24"/>
          <w:szCs w:val="24"/>
          <w:lang w:eastAsia="ru-RU"/>
        </w:rPr>
        <w:t>работник</w:t>
      </w:r>
      <w:r w:rsidRPr="00B8451A">
        <w:rPr>
          <w:rFonts w:ascii="Times New Roman" w:eastAsia="Times New Roman" w:hAnsi="Times New Roman" w:cs="Times New Roman"/>
          <w:color w:val="000000" w:themeColor="text1"/>
          <w:sz w:val="24"/>
          <w:szCs w:val="24"/>
          <w:lang w:eastAsia="ru-RU"/>
        </w:rPr>
        <w:t xml:space="preserve"> – физическое лицо, вступившее в трудовые отношения с Медицинской организацией на основании трудового законодательства и/или иных основаниях, предусмотренных Трудовым Кодексом РФ;</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1.3.1.10. </w:t>
      </w:r>
      <w:r w:rsidRPr="00B8451A">
        <w:rPr>
          <w:rFonts w:ascii="Times New Roman" w:eastAsia="Times New Roman" w:hAnsi="Times New Roman" w:cs="Times New Roman"/>
          <w:b/>
          <w:color w:val="000000" w:themeColor="text1"/>
          <w:sz w:val="24"/>
          <w:szCs w:val="24"/>
          <w:lang w:eastAsia="ru-RU"/>
        </w:rPr>
        <w:t>клиент</w:t>
      </w:r>
      <w:r w:rsidRPr="00B8451A">
        <w:rPr>
          <w:rFonts w:ascii="Times New Roman" w:eastAsia="Times New Roman" w:hAnsi="Times New Roman" w:cs="Times New Roman"/>
          <w:color w:val="000000" w:themeColor="text1"/>
          <w:sz w:val="24"/>
          <w:szCs w:val="24"/>
          <w:lang w:eastAsia="ru-RU"/>
        </w:rPr>
        <w:t xml:space="preserve"> - потребитель, заказчик, посетитель сайта, поставщик товаров и услуг</w:t>
      </w:r>
      <w:r w:rsidRPr="00B8451A">
        <w:rPr>
          <w:rFonts w:ascii="Times New Roman" w:eastAsia="Times New Roman" w:hAnsi="Times New Roman" w:cs="Times New Roman"/>
          <w:b/>
          <w:color w:val="000000" w:themeColor="text1"/>
          <w:sz w:val="24"/>
          <w:szCs w:val="24"/>
          <w:lang w:eastAsia="ru-RU"/>
        </w:rPr>
        <w:t xml:space="preserve">, </w:t>
      </w:r>
      <w:r w:rsidRPr="00B8451A">
        <w:rPr>
          <w:rFonts w:ascii="Times New Roman" w:eastAsia="Times New Roman" w:hAnsi="Times New Roman" w:cs="Times New Roman"/>
          <w:color w:val="000000" w:themeColor="text1"/>
          <w:sz w:val="24"/>
          <w:szCs w:val="24"/>
          <w:lang w:eastAsia="ru-RU"/>
        </w:rPr>
        <w:t>а также иное третье лицо, которое прямо или косвенно определено или определяемо с помощью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B8451A">
        <w:rPr>
          <w:rFonts w:ascii="Times New Roman" w:eastAsia="Times New Roman" w:hAnsi="Times New Roman" w:cs="Times New Roman"/>
          <w:color w:val="000000" w:themeColor="text1"/>
          <w:sz w:val="24"/>
          <w:szCs w:val="24"/>
          <w:lang w:eastAsia="ru-RU"/>
        </w:rPr>
        <w:t>1.3.1.11.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1.3.1.12. автоматизированная обработка персональных данных – обработка персональных данных с помощью средств вычислительной техники;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1.3.1.13. распространение персональных данных – действия, направленные на раскрытие персональных данных неопределенному кругу лиц;</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1.3.1.14.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1.3.1.15.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1.3.1.16.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1.3.1.17.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1.3.1.18.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информационными технологиями и техническими средствами;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1.3.1.19.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1.3.1.20. общедоступные источники персональных данных – справочники</w:t>
      </w:r>
      <w:proofErr w:type="gramStart"/>
      <w:r w:rsidRPr="00B8451A">
        <w:rPr>
          <w:rFonts w:ascii="Times New Roman" w:eastAsia="Times New Roman" w:hAnsi="Times New Roman" w:cs="Times New Roman"/>
          <w:color w:val="000000" w:themeColor="text1"/>
          <w:sz w:val="24"/>
          <w:szCs w:val="24"/>
          <w:lang w:eastAsia="ru-RU"/>
        </w:rPr>
        <w:t>.</w:t>
      </w:r>
      <w:proofErr w:type="gramEnd"/>
      <w:r w:rsidRPr="00B8451A">
        <w:rPr>
          <w:rFonts w:ascii="Times New Roman" w:eastAsia="Times New Roman" w:hAnsi="Times New Roman" w:cs="Times New Roman"/>
          <w:color w:val="000000" w:themeColor="text1"/>
          <w:sz w:val="24"/>
          <w:szCs w:val="24"/>
          <w:lang w:eastAsia="ru-RU"/>
        </w:rPr>
        <w:t xml:space="preserve"> </w:t>
      </w:r>
      <w:proofErr w:type="gramStart"/>
      <w:r w:rsidRPr="00B8451A">
        <w:rPr>
          <w:rFonts w:ascii="Times New Roman" w:eastAsia="Times New Roman" w:hAnsi="Times New Roman" w:cs="Times New Roman"/>
          <w:color w:val="000000" w:themeColor="text1"/>
          <w:sz w:val="24"/>
          <w:szCs w:val="24"/>
          <w:lang w:eastAsia="ru-RU"/>
        </w:rPr>
        <w:t>а</w:t>
      </w:r>
      <w:proofErr w:type="gramEnd"/>
      <w:r w:rsidRPr="00B8451A">
        <w:rPr>
          <w:rFonts w:ascii="Times New Roman" w:eastAsia="Times New Roman" w:hAnsi="Times New Roman" w:cs="Times New Roman"/>
          <w:color w:val="000000" w:themeColor="text1"/>
          <w:sz w:val="24"/>
          <w:szCs w:val="24"/>
          <w:lang w:eastAsia="ru-RU"/>
        </w:rPr>
        <w:t>дресные книги, реестры списки, каталоги, другие систематизированные источники открытой информации, содержащие персональные данные, сообщаемые субъектом персональных данных и размещенные и опубликованные с согласия субъекта персональных данных;</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lastRenderedPageBreak/>
        <w:t>1.3.1.21. информация – сведения (сообщения, данные) независимо от формы их представления;</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1.3.1.22.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1.4. Утверждение и пересмотр.</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1.4.1. Настоящая Политика вступает в силу с момента ее утверждения Директором Медицинской организации, вводится приказом по Медицинской организации и действует бессрочно.</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1.4.2. Медицинская организация проводит пересмотр положений настоящей Политики и их актуализацию по мере необходимости, а также:</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a) при изменении нормативной базы, затрагивающей принципы и/или процессы обработки персональных данных в Медицинской организации;</w:t>
      </w:r>
    </w:p>
    <w:p w:rsidR="006B48B4" w:rsidRPr="00B8451A" w:rsidRDefault="006B48B4" w:rsidP="006B48B4">
      <w:pPr>
        <w:shd w:val="clear" w:color="auto" w:fill="FFFFFF"/>
        <w:spacing w:after="0" w:line="240" w:lineRule="auto"/>
        <w:jc w:val="both"/>
        <w:rPr>
          <w:rFonts w:ascii="Times New Roman" w:eastAsia="Times New Roman" w:hAnsi="Times New Roman" w:cs="Times New Roman"/>
          <w:color w:val="777777"/>
          <w:sz w:val="21"/>
          <w:szCs w:val="21"/>
          <w:lang w:eastAsia="ru-RU"/>
        </w:rPr>
      </w:pPr>
      <w:r w:rsidRPr="00B8451A">
        <w:rPr>
          <w:rFonts w:ascii="Times New Roman" w:eastAsia="Times New Roman" w:hAnsi="Times New Roman" w:cs="Times New Roman"/>
          <w:color w:val="000000" w:themeColor="text1"/>
          <w:sz w:val="24"/>
          <w:szCs w:val="24"/>
          <w:lang w:eastAsia="ru-RU"/>
        </w:rPr>
        <w:t>b) при создании новых или внесении изменений в существующие процессы обработки персональных данных</w:t>
      </w:r>
      <w:r w:rsidRPr="00B8451A">
        <w:rPr>
          <w:rFonts w:ascii="Times New Roman" w:eastAsia="Times New Roman" w:hAnsi="Times New Roman" w:cs="Times New Roman"/>
          <w:color w:val="777777"/>
          <w:sz w:val="21"/>
          <w:szCs w:val="21"/>
          <w:lang w:eastAsia="ru-RU"/>
        </w:rPr>
        <w:t>.</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br/>
        <w:t>2. Цель обработки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2.1. </w:t>
      </w:r>
      <w:proofErr w:type="gramStart"/>
      <w:r w:rsidRPr="00B8451A">
        <w:rPr>
          <w:rFonts w:ascii="Times New Roman" w:eastAsia="Times New Roman" w:hAnsi="Times New Roman" w:cs="Times New Roman"/>
          <w:color w:val="000000" w:themeColor="text1"/>
          <w:sz w:val="24"/>
          <w:szCs w:val="24"/>
          <w:lang w:eastAsia="ru-RU"/>
        </w:rPr>
        <w:t>Целью обработки, включая сбор, запись, систематизацию,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является оказание медицинских услуг и исполнение обязательств Общества перед субъектом персональных данных по договору с ним.</w:t>
      </w:r>
      <w:proofErr w:type="gramEnd"/>
      <w:r w:rsidRPr="00B8451A">
        <w:rPr>
          <w:rFonts w:ascii="Times New Roman" w:eastAsia="Times New Roman" w:hAnsi="Times New Roman" w:cs="Times New Roman"/>
          <w:color w:val="000000" w:themeColor="text1"/>
          <w:sz w:val="24"/>
          <w:szCs w:val="24"/>
          <w:lang w:eastAsia="ru-RU"/>
        </w:rPr>
        <w:t xml:space="preserve"> Связь с субъектом персональных данных в случае необходимости, а также выполнение условий трудового договора с работниками Общества в соответствии законодательством.</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2.2. Целью обработки персональных данных также является реализация государственной политики в сфере охраны здоровья граждан, в том числе в системе обязательного медицинского страхования.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3. Принципы обработки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3.1. При обработке персональных данных Общество придерживается следующих принципов:</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соблюдение законности получения, обработки, хранения, а также других действий с персональными данными;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ограничение обработки персональных данных достижением конкретных, заранее определенных и законных целей;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сбор только тех персональных данных, которые необходимы для достижения заявленных целей обработки;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выполнение мер по обеспечению безопасности персональных данных при их обработке и хранении;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соблюдение прав субъекта персональных данных на доступ к его персональным данным;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соответствие сроков хранения персональных данных заявленным целям обработки.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3.2. Общество вправе поручить обработку персональных данных субъектов персональных данных третьим лицам, на основании заключаемого с этими лицами договора.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Лица, осуществляющие обработку персональных данных по поручению Общества, обязуются соблюдать принципы и правила обработки и защиты персональных данных, предусмотренные ФЗ № 152-ФЗ «О персональных данных», а также настоящей Политики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3.3. В случаях, установленных законодательством Российской Федерации, Общество вправе осуществлять передачу персональных данных субъектов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3.4. В целях информационного обеспечения в Обществе могут создаваться общедоступные источники персональных данных работников, в том числе и адресные </w:t>
      </w:r>
      <w:r w:rsidRPr="00B8451A">
        <w:rPr>
          <w:rFonts w:ascii="Times New Roman" w:eastAsia="Times New Roman" w:hAnsi="Times New Roman" w:cs="Times New Roman"/>
          <w:color w:val="000000" w:themeColor="text1"/>
          <w:sz w:val="24"/>
          <w:szCs w:val="24"/>
          <w:lang w:eastAsia="ru-RU"/>
        </w:rPr>
        <w:lastRenderedPageBreak/>
        <w:t>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3.5. Общество уничтожает либо обезличивает персональные данные по достижении целей обработки или в случае </w:t>
      </w:r>
      <w:proofErr w:type="gramStart"/>
      <w:r w:rsidRPr="00B8451A">
        <w:rPr>
          <w:rFonts w:ascii="Times New Roman" w:eastAsia="Times New Roman" w:hAnsi="Times New Roman" w:cs="Times New Roman"/>
          <w:color w:val="000000" w:themeColor="text1"/>
          <w:sz w:val="24"/>
          <w:szCs w:val="24"/>
          <w:lang w:eastAsia="ru-RU"/>
        </w:rPr>
        <w:t>утраты необходимости достижения цели обработки</w:t>
      </w:r>
      <w:proofErr w:type="gramEnd"/>
      <w:r w:rsidRPr="00B8451A">
        <w:rPr>
          <w:rFonts w:ascii="Times New Roman" w:eastAsia="Times New Roman" w:hAnsi="Times New Roman" w:cs="Times New Roman"/>
          <w:color w:val="000000" w:themeColor="text1"/>
          <w:sz w:val="24"/>
          <w:szCs w:val="24"/>
          <w:lang w:eastAsia="ru-RU"/>
        </w:rPr>
        <w:t>.</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bCs/>
          <w:color w:val="111111"/>
          <w:sz w:val="24"/>
          <w:szCs w:val="24"/>
        </w:rPr>
        <w:t>4. Правовые основания обработки персональных д</w:t>
      </w:r>
      <w:r w:rsidRPr="00B8451A">
        <w:rPr>
          <w:rFonts w:ascii="Times New Roman" w:hAnsi="Times New Roman" w:cs="Times New Roman"/>
          <w:b/>
          <w:bCs/>
          <w:color w:val="111111"/>
          <w:sz w:val="24"/>
          <w:szCs w:val="24"/>
        </w:rPr>
        <w:t>анных.</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 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Медицинская организация осуществляет обработку персональных данных, в том числе:</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4.1.1. </w:t>
      </w:r>
      <w:hyperlink r:id="rId7" w:tgtFrame="_blank" w:history="1">
        <w:r w:rsidRPr="00B8451A">
          <w:rPr>
            <w:rStyle w:val="a4"/>
            <w:color w:val="000000" w:themeColor="text1"/>
          </w:rPr>
          <w:t>Конституция РФ</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4.1.2. </w:t>
      </w:r>
      <w:hyperlink r:id="rId8" w:tgtFrame="_blank" w:history="1">
        <w:r w:rsidRPr="00B8451A">
          <w:rPr>
            <w:rStyle w:val="a4"/>
            <w:color w:val="000000" w:themeColor="text1"/>
          </w:rPr>
          <w:t>Гражданский кодекс РФ</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4.1.3. </w:t>
      </w:r>
      <w:hyperlink r:id="rId9" w:tgtFrame="_blank" w:history="1">
        <w:r w:rsidRPr="00B8451A">
          <w:rPr>
            <w:rStyle w:val="a4"/>
            <w:color w:val="000000" w:themeColor="text1"/>
          </w:rPr>
          <w:t>Налоговый кодекс РФ</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4.1.4. </w:t>
      </w:r>
      <w:hyperlink r:id="rId10" w:tgtFrame="_blank" w:history="1">
        <w:r w:rsidRPr="00B8451A">
          <w:rPr>
            <w:rStyle w:val="a4"/>
            <w:color w:val="000000" w:themeColor="text1"/>
          </w:rPr>
          <w:t>Трудовой Кодекс РФ</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4.1.5. </w:t>
      </w:r>
      <w:hyperlink r:id="rId11" w:tgtFrame="_blank" w:history="1">
        <w:r w:rsidRPr="00B8451A">
          <w:rPr>
            <w:rStyle w:val="a4"/>
            <w:color w:val="000000" w:themeColor="text1"/>
          </w:rPr>
          <w:t>Федеральный закон №323-ФЗ от 21.11.2011 г. «Об основах охраны здоровья граждан в Российской Федерации»</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4.1.6. </w:t>
      </w:r>
      <w:hyperlink r:id="rId12" w:tgtFrame="_blank" w:history="1">
        <w:r w:rsidRPr="00B8451A">
          <w:rPr>
            <w:rStyle w:val="a4"/>
            <w:color w:val="000000" w:themeColor="text1"/>
          </w:rPr>
          <w:t>Федеральный закон №152-ФЗ от 27.07.2006 г. «О персональных данных»</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4.1.7. </w:t>
      </w:r>
      <w:hyperlink r:id="rId13" w:tgtFrame="_blank" w:history="1">
        <w:r w:rsidRPr="00B8451A">
          <w:rPr>
            <w:rStyle w:val="a4"/>
            <w:color w:val="000000" w:themeColor="text1"/>
          </w:rPr>
          <w:t>Федеральный закон №149-ФЗ от 27.07.2006 г. «Об информации, информационных технологиях и о защите информации»</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4.1.8. </w:t>
      </w:r>
      <w:hyperlink r:id="rId14" w:tgtFrame="_blank" w:history="1">
        <w:r w:rsidRPr="00B8451A">
          <w:rPr>
            <w:rStyle w:val="a4"/>
            <w:color w:val="000000" w:themeColor="text1"/>
          </w:rPr>
          <w:t>Федеральный закон №402-ФЗ от 06.12.2011 г. «О бухгалтерском учете»</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4.1.9. </w:t>
      </w:r>
      <w:hyperlink r:id="rId15" w:tgtFrame="_blank" w:history="1">
        <w:r w:rsidRPr="00B8451A">
          <w:rPr>
            <w:rStyle w:val="a4"/>
            <w:color w:val="000000" w:themeColor="text1"/>
          </w:rPr>
          <w:t>Федеральный закон №125-ФЗ от 22.10.2004 г. «Об архивном деле в Российской Федерации»</w:t>
        </w:r>
      </w:hyperlink>
      <w:r w:rsidRPr="00B8451A">
        <w:rPr>
          <w:color w:val="000000" w:themeColor="text1"/>
        </w:rPr>
        <w:t>;</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4.1.10. Устав и иные локальные нормативные акты Медицинской организации;</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4.1.11. иные нормативные правовые акты РФ и нормативные документы уполномоченных органов государственной власти;</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4.1.12.</w:t>
      </w:r>
      <w:hyperlink r:id="rId16" w:tgtFrame="_blank" w:history="1">
        <w:r w:rsidRPr="00B8451A">
          <w:rPr>
            <w:rStyle w:val="a4"/>
            <w:color w:val="000000" w:themeColor="text1"/>
          </w:rPr>
          <w:t> согласие</w:t>
        </w:r>
      </w:hyperlink>
      <w:r w:rsidRPr="00B8451A">
        <w:rPr>
          <w:color w:val="000000" w:themeColor="text1"/>
        </w:rPr>
        <w:t> субъектов персональных данных на обработку их персональных данных;</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4.1.13. договоры с поставщиками товаров и услуг;</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4.1.14. договоры с пациентами;</w:t>
      </w:r>
    </w:p>
    <w:p w:rsidR="006B48B4" w:rsidRPr="00B8451A" w:rsidRDefault="006B48B4" w:rsidP="006B48B4">
      <w:pPr>
        <w:pStyle w:val="a3"/>
        <w:shd w:val="clear" w:color="auto" w:fill="FFFFFF"/>
        <w:spacing w:before="0" w:beforeAutospacing="0" w:after="0" w:afterAutospacing="0"/>
        <w:jc w:val="both"/>
        <w:rPr>
          <w:color w:val="000000" w:themeColor="text1"/>
        </w:rPr>
      </w:pPr>
      <w:r w:rsidRPr="00B8451A">
        <w:rPr>
          <w:color w:val="000000" w:themeColor="text1"/>
        </w:rPr>
        <w:t>4.1.15. трудовые договоры с сотрудниками.</w:t>
      </w:r>
    </w:p>
    <w:p w:rsidR="006B48B4" w:rsidRPr="00B8451A" w:rsidRDefault="006B48B4" w:rsidP="006B48B4">
      <w:pPr>
        <w:pStyle w:val="a3"/>
        <w:shd w:val="clear" w:color="auto" w:fill="FFFFFF"/>
        <w:spacing w:before="0" w:beforeAutospacing="0" w:after="0" w:afterAutospacing="0"/>
        <w:jc w:val="both"/>
        <w:rPr>
          <w:color w:val="000000" w:themeColor="text1"/>
        </w:rPr>
      </w:pP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5. Состав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5.1. Состав ПД работника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5.1.1. Информация, представляемая работником при поступлении на работу в Общество, должна иметь документальную форму. При заключении трудового договора в соответствии со ст. 65 ТК РФ лицо, поступающее на работу, предъявляет:</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---паспорт или иной документ, удостоверяющий личность;</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---страховое свидетельство государственного пенсионного страхования;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---документы воинского учета — для лиц, подлежащих воинскому учету;</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-сведения о браке;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-сведения о детях;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---свидетельство о присвоении ИНН (при его наличии у работника);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B8451A">
        <w:rPr>
          <w:rFonts w:ascii="Times New Roman" w:eastAsia="Times New Roman" w:hAnsi="Times New Roman" w:cs="Times New Roman"/>
          <w:color w:val="000000" w:themeColor="text1"/>
          <w:sz w:val="24"/>
          <w:szCs w:val="24"/>
          <w:lang w:eastAsia="ru-RU"/>
        </w:rPr>
        <w:t>---сведения,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Обществом для установления личности работника Общества.</w:t>
      </w:r>
      <w:proofErr w:type="gramEnd"/>
      <w:r w:rsidRPr="00B8451A">
        <w:rPr>
          <w:rFonts w:ascii="Times New Roman" w:eastAsia="Times New Roman" w:hAnsi="Times New Roman" w:cs="Times New Roman"/>
          <w:color w:val="000000" w:themeColor="text1"/>
          <w:sz w:val="24"/>
          <w:szCs w:val="24"/>
          <w:lang w:eastAsia="ru-RU"/>
        </w:rPr>
        <w:t xml:space="preserve"> К числу таких данных могут </w:t>
      </w:r>
      <w:r w:rsidRPr="00B8451A">
        <w:rPr>
          <w:rFonts w:ascii="Times New Roman" w:eastAsia="Times New Roman" w:hAnsi="Times New Roman" w:cs="Times New Roman"/>
          <w:color w:val="000000" w:themeColor="text1"/>
          <w:sz w:val="24"/>
          <w:szCs w:val="24"/>
          <w:lang w:eastAsia="ru-RU"/>
        </w:rPr>
        <w:lastRenderedPageBreak/>
        <w:t>относиться среди прочего видеозаписи внутренних систем телевидения, ксерокопии с документов, удостоверяющих личность и имеющих фотографию владельца – работника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-медицинскую книжку, справку о прохождении медицинской комиссии – при необходимости;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-справки о заработной плате с предыдущего места работы</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При оформлении на работу каждыми сотрудником подписывается «Согласие на обработку персональных данных». Форма согласия об обработке персональных данных для сотрудников в ООО «МЕДСИТИ» утверждена данным приказом. (Приложение № 2).</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При оформлении работника отделом кадров или </w:t>
      </w:r>
      <w:proofErr w:type="gramStart"/>
      <w:r w:rsidRPr="00B8451A">
        <w:rPr>
          <w:rFonts w:ascii="Times New Roman" w:eastAsia="Times New Roman" w:hAnsi="Times New Roman" w:cs="Times New Roman"/>
          <w:color w:val="000000" w:themeColor="text1"/>
          <w:sz w:val="24"/>
          <w:szCs w:val="24"/>
          <w:lang w:eastAsia="ru-RU"/>
        </w:rPr>
        <w:t>лицом, уполномоченным вести кадровую работу заполняется</w:t>
      </w:r>
      <w:proofErr w:type="gramEnd"/>
      <w:r w:rsidRPr="00B8451A">
        <w:rPr>
          <w:rFonts w:ascii="Times New Roman" w:eastAsia="Times New Roman" w:hAnsi="Times New Roman" w:cs="Times New Roman"/>
          <w:color w:val="000000" w:themeColor="text1"/>
          <w:sz w:val="24"/>
          <w:szCs w:val="24"/>
          <w:lang w:eastAsia="ru-RU"/>
        </w:rPr>
        <w:t xml:space="preserve"> унифицированная форма Т-2 «Личная карточка работника», в которой отражаются следующие анкетные и биографические данные работника: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общие сведения (Ф. И. О., дата рождения, место рождения, гражданство, образование, профессия, стаж работы, состояние в браке, наличие/отсутствие  детей, свидетельства о рождении детей при наличии, паспортные данные);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 воинском учете;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данные о приеме на работу;</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об аттестации;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 повышенной квалификации;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 профессиональной переподготовке;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 наградах (поощрениях), почетных званиях;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об отпусках;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 социальных гарантиях;</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сведения о месте жительства и о контактных телефонах.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В Обществе создаются и хранятся следующие группы документов, содержащие данные о работниках в единичном или сводном виде: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---документы, содержащие персональные данные работников:</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---комплексы документов, сопровождающие процесс оформления трудовых отношений при приеме на работу, переводе, увольнении;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---подлинники и копии приказов (распоряжений) по кадрам;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---личные дела и трудовые книжки;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---дела, содержащие основания к приказу по личному составу;</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---дела, содержащие материалы аттестаций работников;</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---дела, содержащие материалы внутренних расследований;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---справочно-информационный банк данных по персоналу (картотеки, журналы);</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---подлинники и копии отчетных, аналитических и справочных материалов, передаваемых руководству Общества, руководителям структурных подразделений;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---копии отчетов, направляемых в государственные органы статистики, налоговые инспекции, вышестоящие органы управления и другие учреждения;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---документация по организации работы:</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---должностные инструкции работников;</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---приказы, распоряжения, указания руководства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---документы планирования, учета, анализа и отчетности по вопросам кадровой работы.</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5.2. Состав ПД Клиента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lastRenderedPageBreak/>
        <w:t>5.2.1. ПД Клиентов Общества – это любая информация, относящаяся прямо или косвенно к определенному или определяемому Клиенту Общества – физическому лицу, в том числе: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---сведения, касающиеся состояния здоровья Клиента (как прежнее, так и текущее);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B8451A">
        <w:rPr>
          <w:rFonts w:ascii="Times New Roman" w:eastAsia="Times New Roman" w:hAnsi="Times New Roman" w:cs="Times New Roman"/>
          <w:color w:val="000000" w:themeColor="text1"/>
          <w:sz w:val="24"/>
          <w:szCs w:val="24"/>
          <w:lang w:eastAsia="ru-RU"/>
        </w:rPr>
        <w:t>---сведения,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Обществом для установления личности Клиента.</w:t>
      </w:r>
      <w:proofErr w:type="gramEnd"/>
      <w:r w:rsidRPr="00B8451A">
        <w:rPr>
          <w:rFonts w:ascii="Times New Roman" w:eastAsia="Times New Roman" w:hAnsi="Times New Roman" w:cs="Times New Roman"/>
          <w:color w:val="000000" w:themeColor="text1"/>
          <w:sz w:val="24"/>
          <w:szCs w:val="24"/>
          <w:lang w:eastAsia="ru-RU"/>
        </w:rPr>
        <w:t xml:space="preserve"> К числу таких данных могут относиться среди прочего видеозаписи внутренних систем телевидения, ксерокопии с документов, удостоверяющих личность и имеющих фотографию владельца – Клиента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---Ф. И. О. Клиента, дата и место рождения;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---паспортные данные или данные иного документа, удостоверяющего личность и гражданство;</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---адрес места жительства (по паспорту и фактический);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---номера телефонов (мобильного и домашнего);</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---содержание и реквизиты гражданско-правового договора с Клиентом Общества, в котором он является стороной по договору;</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---сведения из страховых полисов обязательного (добровольного) медицинского страхования;</w:t>
      </w:r>
    </w:p>
    <w:p w:rsidR="006B48B4" w:rsidRPr="00B8451A" w:rsidRDefault="006B48B4" w:rsidP="006B48B4">
      <w:pPr>
        <w:shd w:val="clear" w:color="auto" w:fill="FFFFFF"/>
        <w:spacing w:after="0" w:line="240" w:lineRule="auto"/>
        <w:rPr>
          <w:rFonts w:ascii="Times New Roman" w:hAnsi="Times New Roman" w:cs="Times New Roman"/>
          <w:sz w:val="24"/>
          <w:szCs w:val="24"/>
        </w:rPr>
      </w:pPr>
      <w:r w:rsidRPr="00B8451A">
        <w:rPr>
          <w:rFonts w:ascii="Times New Roman" w:hAnsi="Times New Roman" w:cs="Times New Roman"/>
          <w:sz w:val="24"/>
          <w:szCs w:val="24"/>
        </w:rPr>
        <w:t>-данные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---сведения, являющиеся общедоступными или сделанные таковыми с письменного согласия Клиента;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-сведения о лицах, которым клиент доверяет предоставлять информацию о себе.</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color w:val="000000" w:themeColor="text1"/>
          <w:sz w:val="24"/>
          <w:szCs w:val="24"/>
          <w:lang w:eastAsia="ru-RU"/>
        </w:rPr>
        <w:t>5.2.2</w:t>
      </w:r>
      <w:r w:rsidRPr="00B8451A">
        <w:rPr>
          <w:rFonts w:ascii="Times New Roman" w:eastAsia="Times New Roman" w:hAnsi="Times New Roman" w:cs="Times New Roman"/>
          <w:color w:val="000000" w:themeColor="text1"/>
          <w:sz w:val="24"/>
          <w:szCs w:val="24"/>
          <w:lang w:eastAsia="ru-RU"/>
        </w:rPr>
        <w:t>. При оформлении договора с Медицинской организацией  на оказание услуг субъект персональных данных подписывает «Согласие на обработку персональных данных». Данная форма согласия об обработке персональных данных в ООО «МЕДСИТИ» утверждена данным приказом. (Приложение №3).</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6. Обработка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6.1. Обработка ПД работника Общества:</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6.1.1. Источником информации обо всех ПД работника является непосредственно работник. Если ПД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Общество обязано сообщить работнику о целях, предполагаемых источниках и способах получения ПД, а также о последствиях отказа работника дать письменное согласие на их получение.</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Общество не имеет права получать и обрабатывать ПД работника о его расовой, национальной принадлежности, политических взглядах, религиозных и философских убеждениях, интимной жизни. В случаях, непосредственно связанных с вопросами трудовых отношений, в соответствии со ст. 24 Конституции РФ Общество вправе получать и обрабатывать данные о частной жизни работника только с его письменного согласия.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Обработка ПД работников Обществом возможна без их согласия в следующих случаях: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ПД являются общедоступными;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ПД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lastRenderedPageBreak/>
        <w:t>— по требованию полномочных государственных органов — в случаях, предусмотренных законодательством РФ.</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Общество вправе обрабатывать ПД работников только с их письменного согласия.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B8451A">
        <w:rPr>
          <w:rFonts w:ascii="Times New Roman" w:eastAsia="Times New Roman" w:hAnsi="Times New Roman" w:cs="Times New Roman"/>
          <w:color w:val="000000" w:themeColor="text1"/>
          <w:sz w:val="24"/>
          <w:szCs w:val="24"/>
          <w:lang w:eastAsia="ru-RU"/>
        </w:rPr>
        <w:t>Письменное согласие работника на обработку своих ПД должно включать в себя:</w:t>
      </w:r>
      <w:proofErr w:type="gramEnd"/>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фамилию, имя, отчество, адрес субъекта ПД, номер основного документа, удостоверяющего его личность, сведения о дате выдачи указанного документа и выдавшем его органе;</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наименование (фамилию, имя, отчество) и адрес оператора, получающего согласие субъекта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цель обработки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 перечень ПД, на обработку </w:t>
      </w:r>
      <w:proofErr w:type="gramStart"/>
      <w:r w:rsidRPr="00B8451A">
        <w:rPr>
          <w:rFonts w:ascii="Times New Roman" w:eastAsia="Times New Roman" w:hAnsi="Times New Roman" w:cs="Times New Roman"/>
          <w:color w:val="000000" w:themeColor="text1"/>
          <w:sz w:val="24"/>
          <w:szCs w:val="24"/>
          <w:lang w:eastAsia="ru-RU"/>
        </w:rPr>
        <w:t>которых</w:t>
      </w:r>
      <w:proofErr w:type="gramEnd"/>
      <w:r w:rsidRPr="00B8451A">
        <w:rPr>
          <w:rFonts w:ascii="Times New Roman" w:eastAsia="Times New Roman" w:hAnsi="Times New Roman" w:cs="Times New Roman"/>
          <w:color w:val="000000" w:themeColor="text1"/>
          <w:sz w:val="24"/>
          <w:szCs w:val="24"/>
          <w:lang w:eastAsia="ru-RU"/>
        </w:rPr>
        <w:t xml:space="preserve"> дается согласие субъекта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перечень действий с ПД, на совершение которых дается согласие, общее описание используемых оператором способов обработки ПД;</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срок, в течение которого действует согласие, а также порядок его отзыва.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Согласие работника не требуется в следующих случаях: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обработка ПД осуществляется на основании Трудового кодекса РФ или иного федерального закона, устанавливающего ее цель, условия получения ПД и круг субъектов, ПД данные которых подлежат обработке, а также определенного полномочия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обработка ПД в целях исполнения трудового договора;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обработка ПД осуществляется для статистических или иных научных целей при условии обязательного обезличивания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обработка ПД необходима для защиты жизни, здоровья или иных жизненно важных интересов работника, если получение его согласия невозможно.</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Работник Общества представляет в ООО «МЕДСИТИ» достоверные сведения о себе.</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Защита ПД работника от неправомерного их использования, утраты обеспечивается Обществом за счет его средств, в порядке, установленном законодательством РФ.</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6.2. Обработка ПД Клиента Общества:</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6.2.1. Общество осуществляет Обработку ПД Клиентов Общества в целях соблюдения законодательства Российской Федерации.</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Обработку ПД Клиентов осуществляют сотрудники Общества, уполномоченные на то должностными инструкциями, иными внутренними документами Общества или организационно-распорядительными документами Общества.</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Сотрудники Общества, осуществляющие обработку ПД Клиентов, должны быть проинформированы о факте такой обработки, об особенностях и правилах такой обработки, установленных нормативно-правовыми актами. В рамках информирования сотрудников Общества о факте обработки ПД, Общество обязывает сотрудников изучать и соблюдать нормативно-правовые акты, регламентирующие порядок работы с ПД.</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Обработка ПД Клиентов Общества осуществляется с их согласия на обработку их ПД, а также в иных случаях, предусмотренных Федеральным законом от 27.07.2006г. № 152-ФЗ «О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Согласие на обработку ПД может быть дано в письменной, конклюдентной или иной форме, предусмотренной действующим законодательством РФ. В соответствии со статьей </w:t>
      </w:r>
      <w:r w:rsidRPr="00B8451A">
        <w:rPr>
          <w:rFonts w:ascii="Times New Roman" w:eastAsia="Times New Roman" w:hAnsi="Times New Roman" w:cs="Times New Roman"/>
          <w:color w:val="000000" w:themeColor="text1"/>
          <w:sz w:val="24"/>
          <w:szCs w:val="24"/>
          <w:lang w:eastAsia="ru-RU"/>
        </w:rPr>
        <w:lastRenderedPageBreak/>
        <w:t>158 Гражданского кодекса РФ конклюдентное или подразумеваемое согласие – это действие лица, выражающие его волю установить правоотношения (например, заключить договор), но не в форме устного или письменного волеизъявления, а поведением, по которому можно сделать заключение о таком намерении, такие как:</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заполнение анкет, изучение возможности получения медицинских услуг, обследований;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получение/предоставление  услуги, которая является предметом договора, заключенного между Обществом и Клиентом Общества.</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При недееспособности Клиента письменное согласие на обработку его данных дает его законный представитель.</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Клиент Общества может в любой момент отозвать свое согласие на обработку ПД при условии, что подобная процедура не нарушает требований законодательства РФ и допускается условиями договора.</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В случае отзыва Клиентом Общества согласия на обработку ПД, Общество вправе продолжить обработку ПД без согласия Клиента при наличии оснований, указанных в пунктах 2-11 части 1 статьи 6, части 2 статьи 10 и части 2 статьи 11 ФЗ от 27.07.2006г. № 152-ФЗ «О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В соответствии с пунктами 2-11 части 1 статьи 6, а также пунктом 4 статьи 6 ФЗ от 27.07.2006г. № 152-ФЗ «О персональных данных» (далее – ФЗ № 152-ФЗ) обработка ПД может осуществляться без согласия Клиента: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заключение договора с Клиентом;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взаимодействие с налоговыми органами;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взаимодействие с органами предварительного следствия;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взаимодействие с органами внутренних дел;</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взаимодействие с судебными органами;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взаимодействие с Фондом социального страхования РФ;</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заполнение анкет и иных документов, необходимых для получения медицинской услуги.</w:t>
      </w:r>
    </w:p>
    <w:p w:rsidR="006B48B4" w:rsidRPr="00B8451A" w:rsidRDefault="006B48B4" w:rsidP="006B48B4">
      <w:pPr>
        <w:shd w:val="clear" w:color="auto" w:fill="FFFFFF"/>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7. Порядок обработки ПД</w:t>
      </w:r>
    </w:p>
    <w:p w:rsidR="006B48B4" w:rsidRPr="00B8451A" w:rsidRDefault="006B48B4" w:rsidP="006B48B4">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B8451A">
        <w:rPr>
          <w:rFonts w:ascii="Times New Roman" w:eastAsia="Times New Roman" w:hAnsi="Times New Roman" w:cs="Times New Roman"/>
          <w:color w:val="000000" w:themeColor="text1"/>
          <w:sz w:val="24"/>
          <w:szCs w:val="24"/>
          <w:lang w:eastAsia="ru-RU"/>
        </w:rPr>
        <w:t xml:space="preserve">Обработка ПД в Обществе осуществляется </w:t>
      </w:r>
      <w:r w:rsidRPr="00B8451A">
        <w:rPr>
          <w:rFonts w:ascii="Times New Roman" w:hAnsi="Times New Roman" w:cs="Times New Roman"/>
          <w:color w:val="000000" w:themeColor="text1"/>
          <w:sz w:val="24"/>
          <w:szCs w:val="24"/>
          <w:shd w:val="clear" w:color="auto" w:fill="FFFFFF"/>
        </w:rPr>
        <w:t xml:space="preserve">с использованием средств автоматизации или без использования таких средств, в том числе </w:t>
      </w:r>
      <w:r w:rsidRPr="00B8451A">
        <w:rPr>
          <w:rFonts w:ascii="Times New Roman" w:eastAsia="Times New Roman" w:hAnsi="Times New Roman" w:cs="Times New Roman"/>
          <w:color w:val="000000" w:themeColor="text1"/>
          <w:sz w:val="24"/>
          <w:szCs w:val="24"/>
          <w:lang w:eastAsia="ru-RU"/>
        </w:rPr>
        <w:t>в виде документов на бумажных носителях и в электронном виде (файлы, базы данных) на электронных носителях информации.</w:t>
      </w:r>
      <w:r w:rsidRPr="00B8451A">
        <w:rPr>
          <w:rFonts w:ascii="Times New Roman" w:hAnsi="Times New Roman" w:cs="Times New Roman"/>
          <w:color w:val="000000" w:themeColor="text1"/>
          <w:sz w:val="24"/>
          <w:szCs w:val="24"/>
          <w:shd w:val="clear" w:color="auto" w:fill="FFFFFF"/>
        </w:rPr>
        <w:t xml:space="preserve"> </w:t>
      </w:r>
      <w:proofErr w:type="gramStart"/>
      <w:r w:rsidRPr="00B8451A">
        <w:rPr>
          <w:rFonts w:ascii="Times New Roman" w:hAnsi="Times New Roman" w:cs="Times New Roman"/>
          <w:color w:val="000000" w:themeColor="text1"/>
          <w:sz w:val="24"/>
          <w:szCs w:val="24"/>
          <w:shd w:val="clear" w:color="auto" w:fill="FFFFFF"/>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8451A">
        <w:rPr>
          <w:rFonts w:ascii="Times New Roman" w:eastAsia="Times New Roman" w:hAnsi="Times New Roman" w:cs="Times New Roman"/>
          <w:color w:val="000000" w:themeColor="text1"/>
          <w:sz w:val="24"/>
          <w:szCs w:val="24"/>
          <w:lang w:eastAsia="ru-RU"/>
        </w:rPr>
        <w:t>.</w:t>
      </w:r>
      <w:r w:rsidRPr="00B8451A">
        <w:rPr>
          <w:rFonts w:ascii="Times New Roman" w:hAnsi="Times New Roman" w:cs="Times New Roman"/>
          <w:color w:val="000000" w:themeColor="text1"/>
          <w:sz w:val="24"/>
          <w:szCs w:val="24"/>
          <w:shd w:val="clear" w:color="auto" w:fill="FFFFFF"/>
        </w:rPr>
        <w:t xml:space="preserve"> </w:t>
      </w:r>
      <w:proofErr w:type="gramEnd"/>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proofErr w:type="gramStart"/>
      <w:r w:rsidRPr="00B8451A">
        <w:rPr>
          <w:rFonts w:ascii="Times New Roman" w:eastAsia="Times New Roman" w:hAnsi="Times New Roman" w:cs="Times New Roman"/>
          <w:color w:val="000000" w:themeColor="text1"/>
          <w:sz w:val="24"/>
          <w:szCs w:val="24"/>
          <w:lang w:eastAsia="ru-RU"/>
        </w:rPr>
        <w:t>С целью уменьшения объема ПД, подлежащих защите в соответствии с требованиями ФЗ № 152-ФЗ, подзаконных актов и методических указаний, снижения нагрузки и обременений на Общество, приводящих к дополнительным затратам без повышения уровня защищенности ПД и прав работников и Клиентов Общества, а также передача ПД работника, Клиента сотрудникам Общества, находящихся вне местонахождения Общества в целях исполнения гражданско-правового договора, Трудового договора, может быть</w:t>
      </w:r>
      <w:proofErr w:type="gramEnd"/>
      <w:r w:rsidRPr="00B8451A">
        <w:rPr>
          <w:rFonts w:ascii="Times New Roman" w:eastAsia="Times New Roman" w:hAnsi="Times New Roman" w:cs="Times New Roman"/>
          <w:color w:val="000000" w:themeColor="text1"/>
          <w:sz w:val="24"/>
          <w:szCs w:val="24"/>
          <w:lang w:eastAsia="ru-RU"/>
        </w:rPr>
        <w:t xml:space="preserve"> произведено обезличивание ПД Клиента Общества.</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Обезличенные ПД должны представлять собой информацию на бумажном или магнитном носителе, принадлежность которой к конкретному физическому лицу невозможно </w:t>
      </w:r>
      <w:r w:rsidRPr="00B8451A">
        <w:rPr>
          <w:rFonts w:ascii="Times New Roman" w:eastAsia="Times New Roman" w:hAnsi="Times New Roman" w:cs="Times New Roman"/>
          <w:color w:val="000000" w:themeColor="text1"/>
          <w:sz w:val="24"/>
          <w:szCs w:val="24"/>
          <w:lang w:eastAsia="ru-RU"/>
        </w:rPr>
        <w:lastRenderedPageBreak/>
        <w:t>определить без использования дополнительной информации в силу произведенных при обработке ПД действий.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В зависимости от передаваемой информации, обезличивание ПД может производиться </w:t>
      </w:r>
      <w:proofErr w:type="gramStart"/>
      <w:r w:rsidRPr="00B8451A">
        <w:rPr>
          <w:rFonts w:ascii="Times New Roman" w:eastAsia="Times New Roman" w:hAnsi="Times New Roman" w:cs="Times New Roman"/>
          <w:color w:val="000000" w:themeColor="text1"/>
          <w:sz w:val="24"/>
          <w:szCs w:val="24"/>
          <w:lang w:eastAsia="ru-RU"/>
        </w:rPr>
        <w:t>следующими</w:t>
      </w:r>
      <w:proofErr w:type="gramEnd"/>
      <w:r w:rsidRPr="00B8451A">
        <w:rPr>
          <w:rFonts w:ascii="Times New Roman" w:eastAsia="Times New Roman" w:hAnsi="Times New Roman" w:cs="Times New Roman"/>
          <w:color w:val="000000" w:themeColor="text1"/>
          <w:sz w:val="24"/>
          <w:szCs w:val="24"/>
          <w:lang w:eastAsia="ru-RU"/>
        </w:rPr>
        <w:t xml:space="preserve"> образом: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скрытие ПД (удаление всей или части записи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замена ПД (</w:t>
      </w:r>
      <w:proofErr w:type="spellStart"/>
      <w:r w:rsidRPr="00B8451A">
        <w:rPr>
          <w:rFonts w:ascii="Times New Roman" w:eastAsia="Times New Roman" w:hAnsi="Times New Roman" w:cs="Times New Roman"/>
          <w:color w:val="000000" w:themeColor="text1"/>
          <w:sz w:val="24"/>
          <w:szCs w:val="24"/>
          <w:lang w:eastAsia="ru-RU"/>
        </w:rPr>
        <w:t>переставление</w:t>
      </w:r>
      <w:proofErr w:type="spellEnd"/>
      <w:r w:rsidRPr="00B8451A">
        <w:rPr>
          <w:rFonts w:ascii="Times New Roman" w:eastAsia="Times New Roman" w:hAnsi="Times New Roman" w:cs="Times New Roman"/>
          <w:color w:val="000000" w:themeColor="text1"/>
          <w:sz w:val="24"/>
          <w:szCs w:val="24"/>
          <w:lang w:eastAsia="ru-RU"/>
        </w:rPr>
        <w:t xml:space="preserve"> полей одной записи ПД с теми же самыми полями другой аналогичной записи);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использование специальных алгоритмов (маскирование ПД или подмена определенных символов другими);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использование алгоритмов криптографического шифрования (</w:t>
      </w:r>
      <w:proofErr w:type="spellStart"/>
      <w:r w:rsidRPr="00B8451A">
        <w:rPr>
          <w:rFonts w:ascii="Times New Roman" w:eastAsia="Times New Roman" w:hAnsi="Times New Roman" w:cs="Times New Roman"/>
          <w:color w:val="000000" w:themeColor="text1"/>
          <w:sz w:val="24"/>
          <w:szCs w:val="24"/>
          <w:lang w:eastAsia="ru-RU"/>
        </w:rPr>
        <w:t>хэширование</w:t>
      </w:r>
      <w:proofErr w:type="spellEnd"/>
      <w:r w:rsidRPr="00B8451A">
        <w:rPr>
          <w:rFonts w:ascii="Times New Roman" w:eastAsia="Times New Roman" w:hAnsi="Times New Roman" w:cs="Times New Roman"/>
          <w:color w:val="000000" w:themeColor="text1"/>
          <w:sz w:val="24"/>
          <w:szCs w:val="24"/>
          <w:lang w:eastAsia="ru-RU"/>
        </w:rPr>
        <w:t xml:space="preserve"> или шифрование).</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Лицо, ответственное за обработку ПД обладает правом самостоятельного выбора механизма обезличивания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8. Передача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При передаче ПД Общество должно соблюдать следующие требования: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не сообщать ПД третьей стороне без письменного согласия работника, Клиента Общества, за исключением случаев, когда это необходимо в целях предупреждения угрозы жизни и здоровью работника, Клиенту Общества, а также в случаях, установленных законодательством РФ;</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не сообщать ПД в коммерческих целях без письменного согласия работника, Клиента Общества;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предупредить лиц, получивших ПД,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ПД, обязаны соблюдать режим секретности (конфиденциальности);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осуществлять передачу ПД в соответствии с настоящей Политикой;</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конкретной функции;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не запрашивать информацию о состоянии здоровья работника Общества, за исключением тех сведений, которые относятся к вопросу о возможности выполнения работником трудовой функции;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передавать ПД работника, Клиента Общества его законным, полномочным представителям в порядке, установленном законодательством РФ и ограничивать эту информацию только теми ПД, которые необходимы для выполнения указанными представителями их функции;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Передача ПД третьим лицам возможна только в случаях, прямо предусмотренных законодательными и нормативными актами, либо в случае согласия субъекта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9. Хранение ПД</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lastRenderedPageBreak/>
        <w:t xml:space="preserve">10. </w:t>
      </w:r>
      <w:r w:rsidRPr="00B8451A">
        <w:rPr>
          <w:rFonts w:ascii="Times New Roman" w:hAnsi="Times New Roman" w:cs="Times New Roman"/>
          <w:b/>
          <w:color w:val="000000" w:themeColor="text1"/>
          <w:sz w:val="24"/>
          <w:szCs w:val="24"/>
        </w:rPr>
        <w:t>Порядок </w:t>
      </w:r>
      <w:hyperlink r:id="rId17" w:tgtFrame="_blank" w:history="1">
        <w:r w:rsidRPr="00B8451A">
          <w:rPr>
            <w:rStyle w:val="a4"/>
            <w:rFonts w:ascii="Times New Roman" w:hAnsi="Times New Roman" w:cs="Times New Roman"/>
            <w:b/>
            <w:color w:val="000000" w:themeColor="text1"/>
            <w:sz w:val="24"/>
            <w:szCs w:val="24"/>
          </w:rPr>
          <w:t>предоставления субъектам персональных данных</w:t>
        </w:r>
      </w:hyperlink>
      <w:r w:rsidRPr="00B8451A">
        <w:rPr>
          <w:rFonts w:ascii="Times New Roman" w:hAnsi="Times New Roman" w:cs="Times New Roman"/>
          <w:b/>
          <w:color w:val="000000" w:themeColor="text1"/>
          <w:sz w:val="24"/>
          <w:szCs w:val="24"/>
        </w:rPr>
        <w:t> информации, установленной законодательством РФ в области персональных данных.</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Право доступа к ПД для сотрудников определено в </w:t>
      </w:r>
      <w:r w:rsidRPr="00B8451A">
        <w:rPr>
          <w:rFonts w:ascii="Times New Roman" w:eastAsia="NSimSun" w:hAnsi="Times New Roman" w:cs="Times New Roman"/>
          <w:sz w:val="24"/>
          <w:szCs w:val="24"/>
        </w:rPr>
        <w:t>Разрешительной системе (матрице доступа) информационной системе персональных данных  ООО «МЕДСИТИ».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Субъект ПД имеет право:</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 получать доступ </w:t>
      </w:r>
      <w:proofErr w:type="gramStart"/>
      <w:r w:rsidRPr="00B8451A">
        <w:rPr>
          <w:rFonts w:ascii="Times New Roman" w:eastAsia="Times New Roman" w:hAnsi="Times New Roman" w:cs="Times New Roman"/>
          <w:color w:val="000000" w:themeColor="text1"/>
          <w:sz w:val="24"/>
          <w:szCs w:val="24"/>
          <w:lang w:eastAsia="ru-RU"/>
        </w:rPr>
        <w:t>к</w:t>
      </w:r>
      <w:proofErr w:type="gramEnd"/>
      <w:r w:rsidRPr="00B8451A">
        <w:rPr>
          <w:rFonts w:ascii="Times New Roman" w:eastAsia="Times New Roman" w:hAnsi="Times New Roman" w:cs="Times New Roman"/>
          <w:color w:val="000000" w:themeColor="text1"/>
          <w:sz w:val="24"/>
          <w:szCs w:val="24"/>
          <w:lang w:eastAsia="ru-RU"/>
        </w:rPr>
        <w:t xml:space="preserve"> </w:t>
      </w:r>
      <w:proofErr w:type="gramStart"/>
      <w:r w:rsidRPr="00B8451A">
        <w:rPr>
          <w:rFonts w:ascii="Times New Roman" w:eastAsia="Times New Roman" w:hAnsi="Times New Roman" w:cs="Times New Roman"/>
          <w:color w:val="000000" w:themeColor="text1"/>
          <w:sz w:val="24"/>
          <w:szCs w:val="24"/>
          <w:lang w:eastAsia="ru-RU"/>
        </w:rPr>
        <w:t>своим</w:t>
      </w:r>
      <w:proofErr w:type="gramEnd"/>
      <w:r w:rsidRPr="00B8451A">
        <w:rPr>
          <w:rFonts w:ascii="Times New Roman" w:eastAsia="Times New Roman" w:hAnsi="Times New Roman" w:cs="Times New Roman"/>
          <w:color w:val="000000" w:themeColor="text1"/>
          <w:sz w:val="24"/>
          <w:szCs w:val="24"/>
          <w:lang w:eastAsia="ru-RU"/>
        </w:rPr>
        <w:t xml:space="preserve"> ПД и ознакомление с ними, включая право на безвозмездное получение копии любой записи, содержащей его ПД при предоставлении </w:t>
      </w:r>
      <w:proofErr w:type="spellStart"/>
      <w:r w:rsidRPr="00B8451A">
        <w:rPr>
          <w:rFonts w:ascii="Times New Roman" w:eastAsia="Times New Roman" w:hAnsi="Times New Roman" w:cs="Times New Roman"/>
          <w:color w:val="000000" w:themeColor="text1"/>
          <w:sz w:val="24"/>
          <w:szCs w:val="24"/>
          <w:lang w:eastAsia="ru-RU"/>
        </w:rPr>
        <w:t>писменного</w:t>
      </w:r>
      <w:proofErr w:type="spellEnd"/>
      <w:r w:rsidRPr="00B8451A">
        <w:rPr>
          <w:rFonts w:ascii="Times New Roman" w:eastAsia="Times New Roman" w:hAnsi="Times New Roman" w:cs="Times New Roman"/>
          <w:color w:val="000000" w:themeColor="text1"/>
          <w:sz w:val="24"/>
          <w:szCs w:val="24"/>
          <w:lang w:eastAsia="ru-RU"/>
        </w:rPr>
        <w:t xml:space="preserve"> запроса;</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требовать уточнения, исключения или исправления неполных, неверных, устаревших, недостоверных, незаконно полученных или не являющихся необходимыми для Общества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B8451A">
        <w:rPr>
          <w:rFonts w:ascii="Times New Roman" w:eastAsia="Times New Roman" w:hAnsi="Times New Roman" w:cs="Times New Roman"/>
          <w:color w:val="000000" w:themeColor="text1"/>
          <w:sz w:val="24"/>
          <w:szCs w:val="24"/>
          <w:lang w:eastAsia="ru-RU"/>
        </w:rPr>
        <w:t>— субъект ПД Общества вправе получать от Общества сведения о лицах, которые имеют доступ к его ПД или которым может быть предоставлен такой доступ; перечень обрабатываемых ПД и источник их получения; сроки обработки ПД, в том числе сроки их хранения; сведения о том, какие юридические последствия для него может повлечь за собой обработка его ПД;</w:t>
      </w:r>
      <w:proofErr w:type="gramEnd"/>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обжаловать в уполномоченный орган по защите прав субъектов ПД или в судебном порядке неправомерные действия или бездействия Общества при обработке и защите его ПД.</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Сведения, указанные выше, предоставляются субъекту ПД при обращении либо при получении запроса субъекта ПД (уполномоченного представителя Клиента Общества). </w:t>
      </w:r>
      <w:proofErr w:type="gramStart"/>
      <w:r w:rsidRPr="00B8451A">
        <w:rPr>
          <w:rFonts w:ascii="Times New Roman" w:eastAsia="Times New Roman" w:hAnsi="Times New Roman" w:cs="Times New Roman"/>
          <w:color w:val="000000" w:themeColor="text1"/>
          <w:sz w:val="24"/>
          <w:szCs w:val="24"/>
          <w:lang w:eastAsia="ru-RU"/>
        </w:rPr>
        <w:t>Запрос должен содержать номер и серию основного документы, удостоверяющего личность субъекта ПД (уполномоченного представителя Клиента Общества), сведения о дате выдачи указанного документа и выдавшем его органе, сведения, подтверждающие участие Клиента Общества в отношениях с Обществом (номер договора, дата заключения договора и иные сведения), либо сведения иным образом, подтверждающие факт обработки ПД субъекта, подпись субъекта ПД (уполномоченного представителя Клиента Общества).</w:t>
      </w:r>
      <w:proofErr w:type="gramEnd"/>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Общество не вправе заставлять Клиентов к предоставлению их ПД, однако вправе требовать этого, если подобные обязательства прямо вытекают из требований законодательства РФ.</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Общество обязано сообщить в уполномоченный орган по защите прав субъектов ПД по запросу этого органа необходимую информацию в течение времени, установленного законами РФ.</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11. Ответственность за нарушение требований настоящей Политики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Сотрудники Общества, виновные в нарушении порядка обращения с ПД, несут:</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-дисциплинарную,</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 административную, </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-гражданско-правовую, </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-уголовную ответственность </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в соответствии с законодательством РФ.</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За неисполнение или ненадлежащее исполнение уполномоченными сотрудниками Общества по его вине возложенных на него обязанностей по соблюдению установленного </w:t>
      </w:r>
      <w:r w:rsidRPr="00B8451A">
        <w:rPr>
          <w:rFonts w:ascii="Times New Roman" w:eastAsia="Times New Roman" w:hAnsi="Times New Roman" w:cs="Times New Roman"/>
          <w:color w:val="000000" w:themeColor="text1"/>
          <w:sz w:val="24"/>
          <w:szCs w:val="24"/>
          <w:lang w:eastAsia="ru-RU"/>
        </w:rPr>
        <w:lastRenderedPageBreak/>
        <w:t>порядка работы с ПД, Общество вправе применять, предусмотренные Трудовым кодексом РФ дисциплинарные взыскания.</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Сотрудники Общества, получающие доступ к </w:t>
      </w:r>
      <w:proofErr w:type="gramStart"/>
      <w:r w:rsidRPr="00B8451A">
        <w:rPr>
          <w:rFonts w:ascii="Times New Roman" w:eastAsia="Times New Roman" w:hAnsi="Times New Roman" w:cs="Times New Roman"/>
          <w:color w:val="000000" w:themeColor="text1"/>
          <w:sz w:val="24"/>
          <w:szCs w:val="24"/>
          <w:lang w:eastAsia="ru-RU"/>
        </w:rPr>
        <w:t>обрабатываемым</w:t>
      </w:r>
      <w:proofErr w:type="gramEnd"/>
      <w:r w:rsidRPr="00B8451A">
        <w:rPr>
          <w:rFonts w:ascii="Times New Roman" w:eastAsia="Times New Roman" w:hAnsi="Times New Roman" w:cs="Times New Roman"/>
          <w:color w:val="000000" w:themeColor="text1"/>
          <w:sz w:val="24"/>
          <w:szCs w:val="24"/>
          <w:lang w:eastAsia="ru-RU"/>
        </w:rPr>
        <w:t xml:space="preserve"> ПД, несут персональную ответственность за конфиденциальность полученной информации.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b/>
          <w:bCs/>
          <w:color w:val="000000" w:themeColor="text1"/>
          <w:sz w:val="24"/>
          <w:szCs w:val="24"/>
          <w:bdr w:val="none" w:sz="0" w:space="0" w:color="auto" w:frame="1"/>
          <w:lang w:eastAsia="ru-RU"/>
        </w:rPr>
        <w:t>12. Сведения о реализуемых требованиях к защите персональных данных</w:t>
      </w:r>
    </w:p>
    <w:p w:rsidR="006B48B4" w:rsidRPr="00B8451A" w:rsidRDefault="006B48B4" w:rsidP="006B48B4">
      <w:pPr>
        <w:shd w:val="clear" w:color="auto" w:fill="FFFFFF"/>
        <w:spacing w:after="36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12.1. Общество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К таким мерам в соответствии с Федеральным законом № 152-ФЗ «О персональных данных» относятся:</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определение угроз безопасности персональных данных при их обработке в информационных системах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применение прошедших в установленном порядке процедуру оценки соответствия средств защиты информации;</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учет машинных носителей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обнаружение фактов несанкционированного доступа к персональным данным и принятие мер;</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восстановление персональных данных, модифицированных или уничтоженных вследствие несанкционированного доступа к ним;</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xml:space="preserve">— </w:t>
      </w:r>
      <w:proofErr w:type="gramStart"/>
      <w:r w:rsidRPr="00B8451A">
        <w:rPr>
          <w:rFonts w:ascii="Times New Roman" w:eastAsia="Times New Roman" w:hAnsi="Times New Roman" w:cs="Times New Roman"/>
          <w:color w:val="000000" w:themeColor="text1"/>
          <w:sz w:val="24"/>
          <w:szCs w:val="24"/>
          <w:lang w:eastAsia="ru-RU"/>
        </w:rPr>
        <w:t>контроль за</w:t>
      </w:r>
      <w:proofErr w:type="gramEnd"/>
      <w:r w:rsidRPr="00B8451A">
        <w:rPr>
          <w:rFonts w:ascii="Times New Roman" w:eastAsia="Times New Roman" w:hAnsi="Times New Roman" w:cs="Times New Roman"/>
          <w:color w:val="000000" w:themeColor="text1"/>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B48B4" w:rsidRPr="00B8451A" w:rsidRDefault="006B48B4" w:rsidP="006B48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8451A">
        <w:rPr>
          <w:rFonts w:ascii="Times New Roman" w:eastAsia="Times New Roman" w:hAnsi="Times New Roman" w:cs="Times New Roman"/>
          <w:color w:val="000000" w:themeColor="text1"/>
          <w:sz w:val="24"/>
          <w:szCs w:val="24"/>
          <w:lang w:eastAsia="ru-RU"/>
        </w:rPr>
        <w:t>— размещение технических средств обработки персональных данных в пределах закрытой территории.</w:t>
      </w:r>
    </w:p>
    <w:p w:rsidR="00A10B72" w:rsidRDefault="00A10B72">
      <w:bookmarkStart w:id="0" w:name="_GoBack"/>
      <w:bookmarkEnd w:id="0"/>
    </w:p>
    <w:sectPr w:rsidR="00A10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3"/>
    <w:rsid w:val="00413733"/>
    <w:rsid w:val="006B48B4"/>
    <w:rsid w:val="00A1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4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4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13" Type="http://schemas.openxmlformats.org/officeDocument/2006/relationships/hyperlink" Target="http://www.consultant.ru/document/cons_doc_LAW_617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12" Type="http://schemas.openxmlformats.org/officeDocument/2006/relationships/hyperlink" Target="http://www.consultant.ru/document/cons_doc_LAW_61801/" TargetMode="External"/><Relationship Id="rId17" Type="http://schemas.openxmlformats.org/officeDocument/2006/relationships/hyperlink" Target="https://medikal.com.ru/page/%D1%84%D0%BE%D1%80%D0%BC%D0%B0-%D0%B4%D0%BE%D1%81%D1%82%D1%83%D0%BF%D0%B0-%D0%BF%D0%B5%D1%80%D1%81%D0%BE%D0%BD%D0%B0%D0%BB%D1%8C%D0%BD%D1%8B%D0%B5-%D0%B4%D0%B0%D0%BD%D0%BD%D1%8B%D0%B5/" TargetMode="External"/><Relationship Id="rId2" Type="http://schemas.microsoft.com/office/2007/relationships/stylesWithEffects" Target="stylesWithEffects.xml"/><Relationship Id="rId16" Type="http://schemas.openxmlformats.org/officeDocument/2006/relationships/hyperlink" Target="https://medikal.com.ru/page/%D1%81%D0%BE%D0%B3%D0%BB%D0%B0%D1%81%D0%B8%D0%B5-%D0%B8%D0%BD%D1%84%D0%BE%D1%80%D0%BC%D0%B8%D1%80%D0%BE%D0%B2%D0%B0%D0%BD%D0%BD%D0%BE%D0%B5-%D0%B4%D0%BE%D0%B1%D1%80%D0%BE%D0%B2%D0%BE%D0%BB%D1%8C%D0%BD%D0%BE%D0%B5-%D0%BE%D0%B1%D1%80%D0%B0%D0%B1%D0%BE%D1%82%D0%BA%D1%83-%D0%BF%D0%B5%D1%80%D1%81%D0%BE%D0%BD%D0%B0%D0%BB%D1%8C%D0%BD%D1%8B%D1%85-%D0%B4%D0%B0%D0%BD%D0%BD%D1%8B%D1%85/" TargetMode="External"/><Relationship Id="rId1" Type="http://schemas.openxmlformats.org/officeDocument/2006/relationships/styles" Target="styles.xml"/><Relationship Id="rId6" Type="http://schemas.openxmlformats.org/officeDocument/2006/relationships/hyperlink" Target="https://&#1084;&#1077;&#1076;&#1089;&#1080;&#1090;&#1080;-&#1074;&#1086;&#1088;&#1082;&#1091;&#1090;&#1072;.&#1088;&#1092;/" TargetMode="External"/><Relationship Id="rId11" Type="http://schemas.openxmlformats.org/officeDocument/2006/relationships/hyperlink" Target="http://www.consultant.ru/document/cons_doc_LAW_121895/" TargetMode="External"/><Relationship Id="rId5" Type="http://schemas.openxmlformats.org/officeDocument/2006/relationships/hyperlink" Target="http://www.consultant.ru/document/cons_doc_LAW_61801/eeeebe22bf738fd65bb66b95cc278911ae2525ee/" TargetMode="External"/><Relationship Id="rId15" Type="http://schemas.openxmlformats.org/officeDocument/2006/relationships/hyperlink" Target="http://base.garant.ru/12137300/" TargetMode="External"/><Relationship Id="rId10" Type="http://schemas.openxmlformats.org/officeDocument/2006/relationships/hyperlink" Target="http://www.consultant.ru/document/cons_doc_LAW_346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0900200/" TargetMode="External"/><Relationship Id="rId14"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4958</Words>
  <Characters>28264</Characters>
  <Application>Microsoft Office Word</Application>
  <DocSecurity>0</DocSecurity>
  <Lines>235</Lines>
  <Paragraphs>66</Paragraphs>
  <ScaleCrop>false</ScaleCrop>
  <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Buyer</dc:creator>
  <cp:keywords/>
  <dc:description/>
  <cp:lastModifiedBy>Happy Buyer</cp:lastModifiedBy>
  <cp:revision>2</cp:revision>
  <dcterms:created xsi:type="dcterms:W3CDTF">2020-06-24T15:01:00Z</dcterms:created>
  <dcterms:modified xsi:type="dcterms:W3CDTF">2020-06-24T15:01:00Z</dcterms:modified>
</cp:coreProperties>
</file>